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w:t>
      </w:r>
      <w:bookmarkStart w:id="0" w:name="_GoBack"/>
      <w:bookmarkEnd w:id="0"/>
      <w:r w:rsidRPr="00385E2B">
        <w:rPr>
          <w:rFonts w:eastAsia="Verdana" w:cs="Times New Roman"/>
          <w:sz w:val="18"/>
          <w:szCs w:val="18"/>
          <w:highlight w:val="yellow"/>
        </w:rPr>
        <w:t>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1F0B0B94"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w:t>
      </w:r>
      <w:r w:rsidRPr="00657989">
        <w:rPr>
          <w:rFonts w:eastAsia="Times New Roman" w:cs="Times New Roman"/>
          <w:sz w:val="18"/>
          <w:szCs w:val="18"/>
          <w:lang w:eastAsia="cs-CZ"/>
        </w:rPr>
        <w:t>vé veřejné zakázky s názvem „</w:t>
      </w:r>
      <w:r w:rsidR="00657989" w:rsidRPr="00657989">
        <w:rPr>
          <w:rFonts w:eastAsia="Times New Roman" w:cs="Times New Roman"/>
          <w:sz w:val="18"/>
          <w:szCs w:val="18"/>
          <w:lang w:eastAsia="cs-CZ"/>
        </w:rPr>
        <w:t>Doudleby nad Orlicí – stavědlo II. – napojení kanalizace</w:t>
      </w:r>
      <w:r w:rsidRPr="00657989">
        <w:rPr>
          <w:rFonts w:eastAsia="Times New Roman" w:cs="Times New Roman"/>
          <w:sz w:val="18"/>
          <w:szCs w:val="18"/>
          <w:lang w:eastAsia="cs-CZ"/>
        </w:rPr>
        <w:t>“,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657989"/>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 w:type="paragraph" w:styleId="Textbubliny">
    <w:name w:val="Balloon Text"/>
    <w:basedOn w:val="Normln"/>
    <w:link w:val="TextbublinyChar"/>
    <w:uiPriority w:val="99"/>
    <w:semiHidden/>
    <w:unhideWhenUsed/>
    <w:rsid w:val="006579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79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333</Words>
  <Characters>1965</Characters>
  <Application>Microsoft Office Word</Application>
  <DocSecurity>0</DocSecurity>
  <Lines>16</Lines>
  <Paragraphs>4</Paragraphs>
  <ScaleCrop>false</ScaleCrop>
  <Company>Správa železnic, státní organizace</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2023-01-28T09:18:00Z</dcterms:created>
  <dcterms:modified xsi:type="dcterms:W3CDTF">2023-06-13T11:27:00Z</dcterms:modified>
</cp:coreProperties>
</file>